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780A3D">
            <w:pPr>
              <w:jc w:val="center"/>
              <w:rPr>
                <w:rFonts w:ascii="Arial" w:hAnsi="Arial"/>
              </w:rPr>
            </w:pPr>
            <w:r>
              <w:rPr>
                <w:rFonts w:ascii="Arial" w:hAnsi="Arial"/>
                <w:noProof/>
                <w:lang w:val="en-CA" w:eastAsia="en-CA"/>
              </w:rPr>
              <w:drawing>
                <wp:inline distT="0" distB="0" distL="0" distR="0">
                  <wp:extent cx="838200" cy="130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1308100"/>
                          </a:xfrm>
                          <a:prstGeom prst="rect">
                            <a:avLst/>
                          </a:prstGeom>
                          <a:noFill/>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05982">
            <w:pPr>
              <w:rPr>
                <w:rFonts w:ascii="Arial" w:hAnsi="Arial"/>
              </w:rPr>
            </w:pPr>
            <w:r>
              <w:rPr>
                <w:rFonts w:ascii="Arial" w:hAnsi="Arial"/>
              </w:rPr>
              <w:t>Marketing for Managers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05982">
            <w:pPr>
              <w:rPr>
                <w:rFonts w:ascii="Arial" w:hAnsi="Arial"/>
              </w:rPr>
            </w:pPr>
            <w:r>
              <w:rPr>
                <w:rFonts w:ascii="Arial" w:hAnsi="Arial"/>
              </w:rPr>
              <w:t>BUS145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005982">
            <w:pPr>
              <w:rPr>
                <w:rFonts w:ascii="Arial" w:hAnsi="Arial"/>
              </w:rPr>
            </w:pPr>
            <w:r>
              <w:rPr>
                <w:rFonts w:ascii="Arial" w:hAnsi="Arial"/>
              </w:rPr>
              <w:t>Two</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005982">
            <w:pPr>
              <w:rPr>
                <w:rFonts w:ascii="Arial" w:hAnsi="Arial"/>
              </w:rPr>
            </w:pPr>
            <w:r>
              <w:rPr>
                <w:rFonts w:ascii="Arial" w:hAnsi="Arial"/>
              </w:rPr>
              <w:t>Business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005982">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contacts" w:element="GivenName">
              <w:r>
                <w:rPr>
                  <w:rFonts w:ascii="Arial" w:hAnsi="Arial"/>
                </w:rPr>
                <w:t>B.A.</w:t>
              </w:r>
            </w:smartTag>
            <w:r>
              <w:rPr>
                <w:rFonts w:ascii="Arial" w:hAnsi="Arial"/>
              </w:rPr>
              <w:t xml:space="preserve"> </w:t>
            </w:r>
            <w:smartTag w:uri="urn:schemas:contacts" w:element="middlename">
              <w:r>
                <w:rPr>
                  <w:rFonts w:ascii="Arial" w:hAnsi="Arial"/>
                </w:rPr>
                <w:t>Econ.</w:t>
              </w:r>
            </w:smartTag>
            <w:r>
              <w:rPr>
                <w:rFonts w:ascii="Arial" w:hAnsi="Arial"/>
              </w:rPr>
              <w:t xml:space="preserve">, </w:t>
            </w:r>
            <w:smartTag w:uri="urn:schemas-microsoft-com:office:smarttags" w:element="PersonName">
              <w:smartTag w:uri="urn:schemas:contacts" w:element="GivenName">
                <w:r>
                  <w:rPr>
                    <w:rFonts w:ascii="Arial" w:hAnsi="Arial"/>
                  </w:rPr>
                  <w:t>M.</w:t>
                </w:r>
              </w:smartTag>
              <w:r>
                <w:rPr>
                  <w:rFonts w:ascii="Arial" w:hAnsi="Arial"/>
                </w:rPr>
                <w:t xml:space="preserve"> </w:t>
              </w:r>
              <w:smartTag w:uri="urn:schemas:contacts" w:element="Sn">
                <w:r>
                  <w:rPr>
                    <w:rFonts w:ascii="Arial" w:hAnsi="Arial"/>
                  </w:rPr>
                  <w:t>Ed</w:t>
                </w:r>
              </w:smartTag>
            </w:smartTag>
            <w:r>
              <w:rPr>
                <w:rFonts w:ascii="Arial" w:hAnsi="Arial"/>
              </w:rPr>
              <w:t>.</w:t>
            </w:r>
          </w:p>
          <w:p w:rsidR="00005982" w:rsidRDefault="00875C35">
            <w:pPr>
              <w:rPr>
                <w:rFonts w:ascii="Arial" w:hAnsi="Arial"/>
              </w:rPr>
            </w:pPr>
            <w:hyperlink r:id="rId9" w:history="1">
              <w:r w:rsidR="00005982" w:rsidRPr="001A0439">
                <w:rPr>
                  <w:rStyle w:val="Hyperlink"/>
                  <w:rFonts w:ascii="Arial" w:hAnsi="Arial"/>
                </w:rPr>
                <w:t>Shawna.DePlonty@saultcollege.ca</w:t>
              </w:r>
            </w:hyperlink>
          </w:p>
          <w:p w:rsidR="00005982" w:rsidRDefault="00005982">
            <w:pPr>
              <w:rPr>
                <w:rFonts w:ascii="Arial" w:hAnsi="Arial"/>
              </w:rPr>
            </w:pPr>
            <w:smartTag w:uri="urn:schemas-microsoft-com:office:smarttags" w:element="phone">
              <w:smartTagPr>
                <w:attr w:name="phonenumber" w:val="$6759"/>
                <w:attr w:uri="urn:schemas-microsoft-com:office:office" w:name="ls" w:val="trans"/>
              </w:smartTagPr>
              <w:r>
                <w:rPr>
                  <w:rFonts w:ascii="Arial" w:hAnsi="Arial"/>
                </w:rPr>
                <w:t>705.759.2554</w:t>
              </w:r>
            </w:smartTag>
            <w:r>
              <w:rPr>
                <w:rFonts w:ascii="Arial" w:hAnsi="Arial"/>
              </w:rPr>
              <w:t xml:space="preserve"> ext. 2592</w:t>
            </w:r>
          </w:p>
          <w:p w:rsidR="00005982" w:rsidRDefault="00005982">
            <w:pPr>
              <w:rPr>
                <w:rFonts w:ascii="Arial" w:hAnsi="Arial"/>
              </w:rPr>
            </w:pPr>
          </w:p>
        </w:tc>
      </w:tr>
      <w:tr w:rsidR="00D1300B" w:rsidTr="00980B8A">
        <w:trPr>
          <w:trHeight w:val="655"/>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980B8A">
            <w:pPr>
              <w:rPr>
                <w:rFonts w:ascii="Arial" w:hAnsi="Arial"/>
              </w:rPr>
            </w:pPr>
            <w:r>
              <w:rPr>
                <w:rFonts w:ascii="Arial" w:hAnsi="Arial"/>
              </w:rPr>
              <w:t>09/01/12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980B8A">
            <w:pPr>
              <w:rPr>
                <w:rFonts w:ascii="Arial" w:hAnsi="Arial"/>
              </w:rPr>
            </w:pPr>
            <w:r>
              <w:rPr>
                <w:rFonts w:ascii="Arial" w:hAnsi="Arial"/>
              </w:rPr>
              <w:t>01/06/11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63BF5">
            <w:pPr>
              <w:jc w:val="center"/>
              <w:rPr>
                <w:rFonts w:ascii="Arial" w:hAnsi="Arial"/>
              </w:rPr>
            </w:pPr>
            <w:r>
              <w:rPr>
                <w:rFonts w:ascii="Arial" w:hAnsi="Arial"/>
              </w:rPr>
              <w:t>“Brian Punch”</w:t>
            </w:r>
          </w:p>
        </w:tc>
        <w:tc>
          <w:tcPr>
            <w:tcW w:w="1188" w:type="dxa"/>
          </w:tcPr>
          <w:p w:rsidR="00D1300B" w:rsidRDefault="00980B8A">
            <w:pPr>
              <w:rPr>
                <w:rFonts w:ascii="Arial" w:hAnsi="Arial"/>
              </w:rPr>
            </w:pPr>
            <w:r>
              <w:rPr>
                <w:rFonts w:ascii="Arial" w:hAnsi="Arial"/>
              </w:rPr>
              <w:t>09/01/12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05982">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05982">
            <w:pPr>
              <w:rPr>
                <w:rFonts w:ascii="Arial" w:hAnsi="Arial"/>
              </w:rPr>
            </w:pPr>
            <w:r>
              <w:rPr>
                <w:rFonts w:ascii="Arial" w:hAnsi="Arial"/>
              </w:rPr>
              <w:t>MKT101</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005982">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80B8A">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1187E">
        <w:trPr>
          <w:cantSplit/>
        </w:trPr>
        <w:tc>
          <w:tcPr>
            <w:tcW w:w="8856" w:type="dxa"/>
            <w:gridSpan w:val="6"/>
          </w:tcPr>
          <w:p w:rsidR="0031187E" w:rsidRDefault="0031187E" w:rsidP="0031187E">
            <w:pPr>
              <w:pStyle w:val="Heading2"/>
              <w:tabs>
                <w:tab w:val="center" w:pos="4560"/>
              </w:tabs>
              <w:rPr>
                <w:rFonts w:ascii="Arial" w:hAnsi="Arial"/>
                <w:b w:val="0"/>
              </w:rPr>
            </w:pPr>
            <w:r>
              <w:rPr>
                <w:rFonts w:ascii="Arial" w:hAnsi="Arial"/>
                <w:b w:val="0"/>
                <w:i/>
              </w:rPr>
              <w:t xml:space="preserve">For additional information, please contact </w:t>
            </w:r>
            <w:r w:rsidR="00980B8A">
              <w:rPr>
                <w:rFonts w:ascii="Arial" w:hAnsi="Arial"/>
                <w:i/>
              </w:rPr>
              <w:t>Brian Punch</w:t>
            </w:r>
            <w:r>
              <w:rPr>
                <w:rFonts w:ascii="Arial" w:hAnsi="Arial"/>
                <w:b w:val="0"/>
                <w:i/>
              </w:rPr>
              <w:t>, Chair</w:t>
            </w:r>
          </w:p>
        </w:tc>
      </w:tr>
      <w:tr w:rsidR="0031187E">
        <w:trPr>
          <w:cantSplit/>
        </w:trPr>
        <w:tc>
          <w:tcPr>
            <w:tcW w:w="8856" w:type="dxa"/>
            <w:gridSpan w:val="6"/>
          </w:tcPr>
          <w:p w:rsidR="00980B8A" w:rsidRDefault="00980B8A" w:rsidP="00980B8A">
            <w:pPr>
              <w:jc w:val="center"/>
              <w:rPr>
                <w:rFonts w:ascii="Arial" w:hAnsi="Arial"/>
                <w:i/>
                <w:lang w:val="en-GB"/>
              </w:rPr>
            </w:pPr>
            <w:r>
              <w:rPr>
                <w:rFonts w:ascii="Arial" w:hAnsi="Arial"/>
                <w:i/>
                <w:lang w:val="en-GB"/>
              </w:rPr>
              <w:t>School of Environment, Design, and Business</w:t>
            </w:r>
          </w:p>
          <w:p w:rsidR="0031187E" w:rsidRPr="009F4210" w:rsidRDefault="00980B8A" w:rsidP="00980B8A">
            <w:pPr>
              <w:jc w:val="center"/>
              <w:rPr>
                <w:rFonts w:ascii="Arial" w:hAnsi="Arial" w:cs="Arial"/>
                <w:b/>
                <w:lang w:val="en-GB"/>
              </w:rPr>
            </w:pPr>
            <w:r>
              <w:rPr>
                <w:rFonts w:ascii="Arial" w:hAnsi="Arial"/>
                <w:i/>
                <w:lang w:val="en-GB"/>
              </w:rPr>
              <w:t xml:space="preserve"> (705) 759-2554, Ext.2681</w:t>
            </w:r>
          </w:p>
        </w:tc>
      </w:tr>
      <w:tr w:rsidR="0031187E">
        <w:trPr>
          <w:cantSplit/>
        </w:trPr>
        <w:tc>
          <w:tcPr>
            <w:tcW w:w="8856" w:type="dxa"/>
            <w:gridSpan w:val="6"/>
          </w:tcPr>
          <w:p w:rsidR="0031187E" w:rsidRDefault="0031187E" w:rsidP="0031187E">
            <w:pPr>
              <w:pStyle w:val="Heading2"/>
              <w:tabs>
                <w:tab w:val="center" w:pos="4560"/>
              </w:tabs>
              <w:rPr>
                <w:rFonts w:ascii="Arial" w:hAnsi="Arial"/>
                <w:b w:val="0"/>
              </w:rPr>
            </w:pPr>
          </w:p>
        </w:tc>
      </w:tr>
    </w:tbl>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005982" w:rsidRDefault="00D1300B" w:rsidP="00066789">
            <w:pPr>
              <w:rPr>
                <w:rFonts w:ascii="Arial" w:hAnsi="Arial"/>
              </w:rPr>
            </w:pPr>
            <w:r>
              <w:rPr>
                <w:rFonts w:ascii="Arial" w:hAnsi="Arial"/>
                <w:b/>
              </w:rPr>
              <w:t>COURSE DESCRIPTION:</w:t>
            </w:r>
            <w:r w:rsidR="00005982">
              <w:rPr>
                <w:rFonts w:ascii="Arial" w:hAnsi="Arial"/>
                <w:b/>
              </w:rPr>
              <w:t xml:space="preserve">  </w:t>
            </w:r>
            <w:r w:rsidR="00005982">
              <w:rPr>
                <w:rFonts w:ascii="Arial" w:hAnsi="Arial"/>
              </w:rPr>
              <w:t xml:space="preserve">Marketing for managers has been developed to teach the business student enhanced strategies and decision-making approaches to marketing in the new millennium.  </w:t>
            </w:r>
            <w:r w:rsidR="00066789">
              <w:rPr>
                <w:rFonts w:ascii="Arial" w:hAnsi="Arial"/>
              </w:rPr>
              <w:t xml:space="preserve">Using curriculum studied in Introduction to Marketing and new theories examined in this course, the student will develop a marketing plan for a product or service in the new green </w:t>
            </w:r>
            <w:r w:rsidR="004B6B91">
              <w:rPr>
                <w:rFonts w:ascii="Arial" w:hAnsi="Arial"/>
              </w:rPr>
              <w:t xml:space="preserve">and technological </w:t>
            </w:r>
            <w:r w:rsidR="00066789">
              <w:rPr>
                <w:rFonts w:ascii="Arial" w:hAnsi="Arial"/>
              </w:rPr>
              <w:t>environment.</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90716D">
            <w:pPr>
              <w:rPr>
                <w:rFonts w:ascii="Arial" w:hAnsi="Arial"/>
              </w:rPr>
            </w:pPr>
            <w:r>
              <w:rPr>
                <w:rFonts w:ascii="Arial" w:hAnsi="Arial"/>
              </w:rPr>
              <w:t>Understand market-oriented perspectives underlying successful corporate, business, and marketing strategies.</w:t>
            </w:r>
          </w:p>
          <w:p w:rsidR="0090716D" w:rsidRDefault="0090716D">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90716D" w:rsidRPr="00980B8A" w:rsidRDefault="0090716D">
            <w:pPr>
              <w:rPr>
                <w:rFonts w:ascii="Arial" w:hAnsi="Arial"/>
                <w:sz w:val="20"/>
              </w:rPr>
            </w:pPr>
            <w:r w:rsidRPr="00980B8A">
              <w:rPr>
                <w:rFonts w:ascii="Arial" w:hAnsi="Arial"/>
                <w:sz w:val="20"/>
              </w:rPr>
              <w:t xml:space="preserve">-Explain three levels of strategy identifying similar components and pointing out issues. </w:t>
            </w:r>
          </w:p>
          <w:p w:rsidR="0090716D" w:rsidRPr="00980B8A" w:rsidRDefault="0090716D">
            <w:pPr>
              <w:rPr>
                <w:rFonts w:ascii="Arial" w:hAnsi="Arial"/>
                <w:sz w:val="20"/>
              </w:rPr>
            </w:pPr>
            <w:r w:rsidRPr="00980B8A">
              <w:rPr>
                <w:rFonts w:ascii="Arial" w:hAnsi="Arial"/>
                <w:sz w:val="20"/>
              </w:rPr>
              <w:t>-Define factors that mediate marketing’s strategic role.</w:t>
            </w:r>
          </w:p>
          <w:p w:rsidR="0090716D" w:rsidRPr="00980B8A" w:rsidRDefault="0090716D">
            <w:pPr>
              <w:rPr>
                <w:rFonts w:ascii="Arial" w:hAnsi="Arial"/>
                <w:sz w:val="20"/>
              </w:rPr>
            </w:pPr>
            <w:r w:rsidRPr="00980B8A">
              <w:rPr>
                <w:rFonts w:ascii="Arial" w:hAnsi="Arial"/>
                <w:sz w:val="20"/>
              </w:rPr>
              <w:t>-Examine the future role of marketing.</w:t>
            </w:r>
          </w:p>
          <w:p w:rsidR="0090716D" w:rsidRPr="00980B8A" w:rsidRDefault="0090716D">
            <w:pPr>
              <w:rPr>
                <w:rFonts w:ascii="Arial" w:hAnsi="Arial"/>
                <w:sz w:val="20"/>
              </w:rPr>
            </w:pPr>
            <w:r w:rsidRPr="00980B8A">
              <w:rPr>
                <w:rFonts w:ascii="Arial" w:hAnsi="Arial"/>
                <w:sz w:val="20"/>
              </w:rPr>
              <w:t>-Analyze the four C’s of the decision-making focus.</w:t>
            </w:r>
          </w:p>
          <w:p w:rsidR="0090716D" w:rsidRPr="00980B8A" w:rsidRDefault="0090716D">
            <w:pPr>
              <w:rPr>
                <w:rFonts w:ascii="Arial" w:hAnsi="Arial"/>
                <w:sz w:val="20"/>
              </w:rPr>
            </w:pPr>
            <w:r w:rsidRPr="00980B8A">
              <w:rPr>
                <w:rFonts w:ascii="Arial" w:hAnsi="Arial"/>
                <w:sz w:val="20"/>
              </w:rPr>
              <w:t>-Develop a marketing plan blueprint for action</w:t>
            </w:r>
            <w:r w:rsidR="00D933C9" w:rsidRPr="00980B8A">
              <w:rPr>
                <w:rFonts w:ascii="Arial" w:hAnsi="Arial"/>
                <w:sz w:val="20"/>
              </w:rPr>
              <w:t>.</w:t>
            </w:r>
          </w:p>
          <w:p w:rsidR="00D933C9" w:rsidRPr="00980B8A" w:rsidRDefault="00D933C9" w:rsidP="00D933C9">
            <w:pPr>
              <w:rPr>
                <w:rFonts w:ascii="Arial" w:hAnsi="Arial"/>
                <w:sz w:val="20"/>
              </w:rPr>
            </w:pPr>
            <w:r w:rsidRPr="00980B8A">
              <w:rPr>
                <w:rFonts w:ascii="Arial" w:hAnsi="Arial"/>
                <w:sz w:val="20"/>
              </w:rPr>
              <w:t>-List market influences on the corporate mission.</w:t>
            </w:r>
          </w:p>
          <w:p w:rsidR="00D933C9" w:rsidRPr="00980B8A" w:rsidRDefault="00D933C9" w:rsidP="00D933C9">
            <w:pPr>
              <w:rPr>
                <w:rFonts w:ascii="Arial" w:hAnsi="Arial"/>
                <w:sz w:val="20"/>
              </w:rPr>
            </w:pPr>
            <w:r w:rsidRPr="00980B8A">
              <w:rPr>
                <w:rFonts w:ascii="Arial" w:hAnsi="Arial"/>
                <w:sz w:val="20"/>
              </w:rPr>
              <w:t>-Analyze common performance criteria and measures that specify corporate, business-unit, and marketing objectives.</w:t>
            </w:r>
          </w:p>
          <w:p w:rsidR="00D933C9" w:rsidRPr="00980B8A" w:rsidRDefault="00D933C9" w:rsidP="00D933C9">
            <w:pPr>
              <w:rPr>
                <w:rFonts w:ascii="Arial" w:hAnsi="Arial"/>
                <w:sz w:val="20"/>
              </w:rPr>
            </w:pPr>
            <w:r w:rsidRPr="00980B8A">
              <w:rPr>
                <w:rFonts w:ascii="Arial" w:hAnsi="Arial"/>
                <w:sz w:val="20"/>
              </w:rPr>
              <w:t>-Propose strategies to gain a competitive advantage.</w:t>
            </w:r>
          </w:p>
          <w:p w:rsidR="00D933C9" w:rsidRPr="00980B8A" w:rsidRDefault="00D933C9" w:rsidP="00D933C9">
            <w:pPr>
              <w:rPr>
                <w:rFonts w:ascii="Arial" w:hAnsi="Arial"/>
                <w:sz w:val="20"/>
              </w:rPr>
            </w:pPr>
            <w:r w:rsidRPr="00980B8A">
              <w:rPr>
                <w:rFonts w:ascii="Arial" w:hAnsi="Arial"/>
                <w:sz w:val="20"/>
              </w:rPr>
              <w:t>-Compare and contrast expansion versus diversification strategies.</w:t>
            </w:r>
          </w:p>
          <w:p w:rsidR="00D933C9" w:rsidRPr="00980B8A" w:rsidRDefault="00D933C9" w:rsidP="00D933C9">
            <w:pPr>
              <w:rPr>
                <w:rFonts w:ascii="Arial" w:hAnsi="Arial"/>
                <w:sz w:val="20"/>
              </w:rPr>
            </w:pPr>
            <w:r w:rsidRPr="00980B8A">
              <w:rPr>
                <w:rFonts w:ascii="Arial" w:hAnsi="Arial"/>
                <w:sz w:val="20"/>
              </w:rPr>
              <w:t>-Discuss allocation of corporate resources based on portfolio models and value-based planning.</w:t>
            </w:r>
          </w:p>
          <w:p w:rsidR="004B6B91" w:rsidRPr="00980B8A" w:rsidRDefault="00D933C9" w:rsidP="00D933C9">
            <w:pPr>
              <w:rPr>
                <w:rFonts w:ascii="Arial" w:hAnsi="Arial"/>
                <w:sz w:val="20"/>
              </w:rPr>
            </w:pPr>
            <w:r w:rsidRPr="00980B8A">
              <w:rPr>
                <w:rFonts w:ascii="Arial" w:hAnsi="Arial"/>
                <w:sz w:val="20"/>
              </w:rPr>
              <w:t>-Define sources of synergy in marketing plans.</w:t>
            </w:r>
          </w:p>
          <w:p w:rsidR="00D933C9" w:rsidRPr="00980B8A" w:rsidRDefault="00D933C9" w:rsidP="00D933C9">
            <w:pPr>
              <w:rPr>
                <w:rFonts w:ascii="Arial" w:hAnsi="Arial"/>
                <w:sz w:val="20"/>
              </w:rPr>
            </w:pPr>
            <w:r w:rsidRPr="00980B8A">
              <w:rPr>
                <w:rFonts w:ascii="Arial" w:hAnsi="Arial"/>
                <w:sz w:val="20"/>
              </w:rPr>
              <w:t xml:space="preserve"> -Develop strategic decisions at the business-unit level.</w:t>
            </w:r>
          </w:p>
          <w:p w:rsidR="00D933C9" w:rsidRPr="00980B8A" w:rsidRDefault="00D933C9" w:rsidP="00D933C9">
            <w:pPr>
              <w:rPr>
                <w:rFonts w:ascii="Arial" w:hAnsi="Arial"/>
                <w:sz w:val="20"/>
              </w:rPr>
            </w:pPr>
            <w:r w:rsidRPr="00980B8A">
              <w:rPr>
                <w:rFonts w:ascii="Arial" w:hAnsi="Arial"/>
                <w:sz w:val="20"/>
              </w:rPr>
              <w:t>-Define how strategic business units be designed.</w:t>
            </w:r>
          </w:p>
          <w:p w:rsidR="00D933C9" w:rsidRPr="00980B8A" w:rsidRDefault="00D933C9" w:rsidP="00D933C9">
            <w:pPr>
              <w:rPr>
                <w:rFonts w:ascii="Arial" w:hAnsi="Arial"/>
                <w:sz w:val="20"/>
              </w:rPr>
            </w:pPr>
            <w:r w:rsidRPr="00980B8A">
              <w:rPr>
                <w:rFonts w:ascii="Arial" w:hAnsi="Arial"/>
                <w:sz w:val="20"/>
              </w:rPr>
              <w:t>-Write business-unit objectives.</w:t>
            </w:r>
          </w:p>
          <w:p w:rsidR="00D933C9" w:rsidRPr="00980B8A" w:rsidRDefault="00D933C9" w:rsidP="00D933C9">
            <w:pPr>
              <w:rPr>
                <w:rFonts w:ascii="Arial" w:hAnsi="Arial"/>
                <w:sz w:val="20"/>
              </w:rPr>
            </w:pPr>
            <w:r w:rsidRPr="00980B8A">
              <w:rPr>
                <w:rFonts w:ascii="Arial" w:hAnsi="Arial"/>
                <w:sz w:val="20"/>
              </w:rPr>
              <w:t>-Cost and allocate resources with business units.</w:t>
            </w:r>
          </w:p>
          <w:p w:rsidR="00D933C9" w:rsidRPr="00980B8A" w:rsidRDefault="00D933C9" w:rsidP="00D933C9">
            <w:pPr>
              <w:rPr>
                <w:rFonts w:ascii="Arial" w:hAnsi="Arial"/>
                <w:sz w:val="20"/>
              </w:rPr>
            </w:pPr>
            <w:r w:rsidRPr="00980B8A">
              <w:rPr>
                <w:rFonts w:ascii="Arial" w:hAnsi="Arial"/>
                <w:sz w:val="20"/>
              </w:rPr>
              <w:t xml:space="preserve">-Integrate Miles and Snow’s business-level strategies into </w:t>
            </w:r>
            <w:r w:rsidR="004B6B91" w:rsidRPr="00980B8A">
              <w:rPr>
                <w:rFonts w:ascii="Arial" w:hAnsi="Arial"/>
                <w:sz w:val="20"/>
              </w:rPr>
              <w:t xml:space="preserve">the </w:t>
            </w:r>
            <w:r w:rsidRPr="00980B8A">
              <w:rPr>
                <w:rFonts w:ascii="Arial" w:hAnsi="Arial"/>
                <w:sz w:val="20"/>
              </w:rPr>
              <w:t>marketing plan.</w:t>
            </w:r>
          </w:p>
          <w:p w:rsidR="00D933C9" w:rsidRPr="00980B8A" w:rsidRDefault="00D933C9" w:rsidP="00D933C9">
            <w:pPr>
              <w:rPr>
                <w:rFonts w:ascii="Arial" w:hAnsi="Arial"/>
                <w:sz w:val="20"/>
              </w:rPr>
            </w:pPr>
            <w:r w:rsidRPr="00980B8A">
              <w:rPr>
                <w:rFonts w:ascii="Arial" w:hAnsi="Arial"/>
                <w:sz w:val="20"/>
              </w:rPr>
              <w:t>-Differentiate competitive strategies from one another.</w:t>
            </w:r>
          </w:p>
          <w:p w:rsidR="00D933C9" w:rsidRPr="00980B8A" w:rsidRDefault="00D933C9" w:rsidP="00D933C9">
            <w:pPr>
              <w:rPr>
                <w:rFonts w:ascii="Arial" w:hAnsi="Arial"/>
                <w:sz w:val="20"/>
              </w:rPr>
            </w:pPr>
            <w:r w:rsidRPr="00980B8A">
              <w:rPr>
                <w:rFonts w:ascii="Arial" w:hAnsi="Arial"/>
                <w:sz w:val="20"/>
              </w:rPr>
              <w:t>-Factor into consideration environmental issues when defining a strategy for management decisions.</w:t>
            </w:r>
          </w:p>
          <w:p w:rsidR="00D933C9" w:rsidRPr="00980B8A" w:rsidRDefault="00D933C9" w:rsidP="00D933C9">
            <w:pPr>
              <w:rPr>
                <w:rFonts w:ascii="Arial" w:hAnsi="Arial"/>
                <w:sz w:val="20"/>
              </w:rPr>
            </w:pPr>
            <w:r w:rsidRPr="00980B8A">
              <w:rPr>
                <w:rFonts w:ascii="Arial" w:hAnsi="Arial"/>
                <w:sz w:val="20"/>
              </w:rPr>
              <w:t>-Match business’s competitive strategy to maximize the firm’s best marketing strategy.</w:t>
            </w:r>
          </w:p>
          <w:p w:rsidR="0090716D" w:rsidRPr="0090716D" w:rsidRDefault="0090716D">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644873" w:rsidRDefault="00D933C9" w:rsidP="00644873">
            <w:pPr>
              <w:rPr>
                <w:rFonts w:ascii="Arial" w:hAnsi="Arial"/>
              </w:rPr>
            </w:pPr>
            <w:r>
              <w:rPr>
                <w:rFonts w:ascii="Arial" w:hAnsi="Arial"/>
              </w:rPr>
              <w:t>Select key market opportunities and exploit opportunities for growth.  Develop business strategies and analyze their marketing implications.</w:t>
            </w:r>
            <w:r w:rsidR="00644873">
              <w:rPr>
                <w:rFonts w:ascii="Arial" w:hAnsi="Arial"/>
              </w:rPr>
              <w:t xml:space="preserve">  Study the effects of differentiation and positioning.</w:t>
            </w:r>
          </w:p>
          <w:p w:rsidR="005B274B" w:rsidRDefault="005B274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933C9" w:rsidRPr="00980B8A" w:rsidRDefault="00D933C9" w:rsidP="00D933C9">
            <w:pPr>
              <w:rPr>
                <w:rFonts w:ascii="Arial" w:hAnsi="Arial"/>
                <w:sz w:val="20"/>
              </w:rPr>
            </w:pPr>
            <w:r>
              <w:rPr>
                <w:rFonts w:ascii="Arial" w:hAnsi="Arial"/>
              </w:rPr>
              <w:t>-</w:t>
            </w:r>
            <w:r w:rsidRPr="00980B8A">
              <w:rPr>
                <w:rFonts w:ascii="Arial" w:hAnsi="Arial"/>
                <w:sz w:val="20"/>
              </w:rPr>
              <w:t>Identify seven domains of attractive opportunities.</w:t>
            </w:r>
          </w:p>
          <w:p w:rsidR="00D933C9" w:rsidRPr="00980B8A" w:rsidRDefault="00D933C9" w:rsidP="00D933C9">
            <w:pPr>
              <w:rPr>
                <w:rFonts w:ascii="Arial" w:hAnsi="Arial"/>
                <w:sz w:val="20"/>
              </w:rPr>
            </w:pPr>
            <w:r w:rsidRPr="00980B8A">
              <w:rPr>
                <w:rFonts w:ascii="Arial" w:hAnsi="Arial"/>
                <w:sz w:val="20"/>
              </w:rPr>
              <w:t>-Examine macro and micro trends which affect market attractiveness.</w:t>
            </w:r>
          </w:p>
          <w:p w:rsidR="00D933C9" w:rsidRPr="00980B8A" w:rsidRDefault="00D933C9" w:rsidP="00D933C9">
            <w:pPr>
              <w:rPr>
                <w:rFonts w:ascii="Arial" w:hAnsi="Arial"/>
                <w:sz w:val="20"/>
              </w:rPr>
            </w:pPr>
            <w:r w:rsidRPr="00980B8A">
              <w:rPr>
                <w:rFonts w:ascii="Arial" w:hAnsi="Arial"/>
                <w:sz w:val="20"/>
              </w:rPr>
              <w:lastRenderedPageBreak/>
              <w:t>-Prove long-term viability using Porter’s Five Competitive Forces.</w:t>
            </w:r>
          </w:p>
          <w:p w:rsidR="00D933C9" w:rsidRPr="00980B8A" w:rsidRDefault="00D933C9" w:rsidP="00D933C9">
            <w:pPr>
              <w:rPr>
                <w:rFonts w:ascii="Arial" w:hAnsi="Arial"/>
                <w:sz w:val="20"/>
              </w:rPr>
            </w:pPr>
            <w:r w:rsidRPr="00980B8A">
              <w:rPr>
                <w:rFonts w:ascii="Arial" w:hAnsi="Arial"/>
                <w:sz w:val="20"/>
              </w:rPr>
              <w:t>-Investigate Canadian sources for market analysis utilized in developing market plan.</w:t>
            </w:r>
          </w:p>
          <w:p w:rsidR="00D933C9" w:rsidRPr="00980B8A" w:rsidRDefault="00D933C9" w:rsidP="00D933C9">
            <w:pPr>
              <w:rPr>
                <w:rFonts w:ascii="Arial" w:hAnsi="Arial"/>
                <w:sz w:val="20"/>
              </w:rPr>
            </w:pPr>
            <w:r w:rsidRPr="00980B8A">
              <w:rPr>
                <w:rFonts w:ascii="Arial" w:hAnsi="Arial"/>
                <w:sz w:val="20"/>
              </w:rPr>
              <w:t xml:space="preserve">-Examine micro trends which affect market attractiveness. </w:t>
            </w:r>
          </w:p>
          <w:p w:rsidR="00D933C9" w:rsidRPr="00980B8A" w:rsidRDefault="00D933C9" w:rsidP="00D933C9">
            <w:pPr>
              <w:rPr>
                <w:rFonts w:ascii="Arial" w:hAnsi="Arial"/>
                <w:sz w:val="20"/>
              </w:rPr>
            </w:pPr>
            <w:r w:rsidRPr="00980B8A">
              <w:rPr>
                <w:rFonts w:ascii="Arial" w:hAnsi="Arial"/>
                <w:sz w:val="20"/>
              </w:rPr>
              <w:t>-Identify critical factors that tend to separate winners from the also-rans.</w:t>
            </w:r>
          </w:p>
          <w:p w:rsidR="00D933C9" w:rsidRPr="00980B8A" w:rsidRDefault="00D933C9" w:rsidP="00D933C9">
            <w:pPr>
              <w:rPr>
                <w:rFonts w:ascii="Arial" w:hAnsi="Arial"/>
                <w:sz w:val="20"/>
              </w:rPr>
            </w:pPr>
            <w:r w:rsidRPr="00980B8A">
              <w:rPr>
                <w:rFonts w:ascii="Arial" w:hAnsi="Arial"/>
                <w:sz w:val="20"/>
              </w:rPr>
              <w:t>-Estimate market potential.</w:t>
            </w:r>
          </w:p>
          <w:p w:rsidR="00D933C9" w:rsidRPr="00980B8A" w:rsidRDefault="00D933C9" w:rsidP="00D933C9">
            <w:pPr>
              <w:rPr>
                <w:rFonts w:ascii="Arial" w:hAnsi="Arial"/>
                <w:sz w:val="20"/>
              </w:rPr>
            </w:pPr>
            <w:r w:rsidRPr="00980B8A">
              <w:rPr>
                <w:rFonts w:ascii="Arial" w:hAnsi="Arial"/>
                <w:sz w:val="20"/>
              </w:rPr>
              <w:t>-Employ two broad approaches for preparing a sales forecast; top-down and bottom-up.</w:t>
            </w:r>
          </w:p>
          <w:p w:rsidR="00D933C9" w:rsidRPr="00980B8A" w:rsidRDefault="00D933C9" w:rsidP="00D933C9">
            <w:pPr>
              <w:rPr>
                <w:rFonts w:ascii="Arial" w:hAnsi="Arial"/>
                <w:sz w:val="20"/>
              </w:rPr>
            </w:pPr>
            <w:r w:rsidRPr="00980B8A">
              <w:rPr>
                <w:rFonts w:ascii="Arial" w:hAnsi="Arial"/>
                <w:sz w:val="20"/>
              </w:rPr>
              <w:t>-Utilize statistical methods and other quantitative methods to forecast market opportunities.</w:t>
            </w:r>
          </w:p>
          <w:p w:rsidR="00D933C9" w:rsidRPr="00980B8A" w:rsidRDefault="00D933C9" w:rsidP="00D933C9">
            <w:pPr>
              <w:rPr>
                <w:rFonts w:ascii="Arial" w:hAnsi="Arial"/>
                <w:sz w:val="20"/>
              </w:rPr>
            </w:pPr>
            <w:r w:rsidRPr="00980B8A">
              <w:rPr>
                <w:rFonts w:ascii="Arial" w:hAnsi="Arial"/>
                <w:sz w:val="20"/>
              </w:rPr>
              <w:t>-Develop a survey instrument, role play in a focus group to forecast market perceptions.</w:t>
            </w:r>
          </w:p>
          <w:p w:rsidR="00D933C9" w:rsidRPr="00980B8A" w:rsidRDefault="00D933C9" w:rsidP="00D933C9">
            <w:pPr>
              <w:rPr>
                <w:rFonts w:ascii="Arial" w:hAnsi="Arial"/>
                <w:sz w:val="20"/>
              </w:rPr>
            </w:pPr>
            <w:r w:rsidRPr="00980B8A">
              <w:rPr>
                <w:rFonts w:ascii="Arial" w:hAnsi="Arial"/>
                <w:sz w:val="20"/>
              </w:rPr>
              <w:t xml:space="preserve">-Use analogies, judgment, and market tests to forecast. </w:t>
            </w:r>
          </w:p>
          <w:p w:rsidR="00D933C9" w:rsidRPr="00980B8A" w:rsidRDefault="00D933C9" w:rsidP="00D933C9">
            <w:pPr>
              <w:rPr>
                <w:rFonts w:ascii="Arial" w:hAnsi="Arial"/>
                <w:sz w:val="20"/>
              </w:rPr>
            </w:pPr>
            <w:r w:rsidRPr="00980B8A">
              <w:rPr>
                <w:rFonts w:ascii="Arial" w:hAnsi="Arial"/>
                <w:sz w:val="20"/>
              </w:rPr>
              <w:t>-Define diffusion theory.</w:t>
            </w:r>
          </w:p>
          <w:p w:rsidR="00D933C9" w:rsidRPr="00980B8A" w:rsidRDefault="00D933C9" w:rsidP="00D933C9">
            <w:pPr>
              <w:rPr>
                <w:rFonts w:ascii="Arial" w:hAnsi="Arial"/>
                <w:sz w:val="20"/>
              </w:rPr>
            </w:pPr>
            <w:r w:rsidRPr="00980B8A">
              <w:rPr>
                <w:rFonts w:ascii="Arial" w:hAnsi="Arial"/>
                <w:sz w:val="20"/>
              </w:rPr>
              <w:t>-Describe the adoption process.</w:t>
            </w:r>
          </w:p>
          <w:p w:rsidR="00D933C9" w:rsidRPr="00980B8A" w:rsidRDefault="00D933C9" w:rsidP="00D933C9">
            <w:pPr>
              <w:rPr>
                <w:rFonts w:ascii="Arial" w:hAnsi="Arial"/>
                <w:sz w:val="20"/>
              </w:rPr>
            </w:pPr>
            <w:r w:rsidRPr="00980B8A">
              <w:rPr>
                <w:rFonts w:ascii="Arial" w:hAnsi="Arial"/>
                <w:sz w:val="20"/>
              </w:rPr>
              <w:t>-Recognize common sources of errors in forecasting.</w:t>
            </w:r>
          </w:p>
          <w:p w:rsidR="00D933C9" w:rsidRPr="00980B8A" w:rsidRDefault="00D933C9" w:rsidP="00D933C9">
            <w:pPr>
              <w:rPr>
                <w:rFonts w:ascii="Arial" w:hAnsi="Arial"/>
                <w:sz w:val="20"/>
              </w:rPr>
            </w:pPr>
            <w:r w:rsidRPr="00980B8A">
              <w:rPr>
                <w:rFonts w:ascii="Arial" w:hAnsi="Arial"/>
                <w:sz w:val="20"/>
              </w:rPr>
              <w:t>-Apply steps in the marketing research process to your marketing plan.</w:t>
            </w:r>
          </w:p>
          <w:p w:rsidR="00D933C9" w:rsidRPr="00980B8A" w:rsidRDefault="00D933C9" w:rsidP="00D933C9">
            <w:pPr>
              <w:rPr>
                <w:rFonts w:ascii="Arial" w:hAnsi="Arial"/>
                <w:sz w:val="20"/>
              </w:rPr>
            </w:pPr>
            <w:r w:rsidRPr="00980B8A">
              <w:rPr>
                <w:rFonts w:ascii="Arial" w:hAnsi="Arial"/>
                <w:sz w:val="20"/>
              </w:rPr>
              <w:t>-Define market segments demographically.</w:t>
            </w:r>
          </w:p>
          <w:p w:rsidR="00D933C9" w:rsidRPr="00980B8A" w:rsidRDefault="00D933C9" w:rsidP="00D933C9">
            <w:pPr>
              <w:rPr>
                <w:rFonts w:ascii="Arial" w:hAnsi="Arial"/>
                <w:sz w:val="20"/>
              </w:rPr>
            </w:pPr>
            <w:r w:rsidRPr="00980B8A">
              <w:rPr>
                <w:rFonts w:ascii="Arial" w:hAnsi="Arial"/>
                <w:sz w:val="20"/>
              </w:rPr>
              <w:t>-Report on industrial markets.</w:t>
            </w:r>
          </w:p>
          <w:p w:rsidR="00D933C9" w:rsidRPr="00980B8A" w:rsidRDefault="00D933C9" w:rsidP="00D933C9">
            <w:pPr>
              <w:rPr>
                <w:rFonts w:ascii="Arial" w:hAnsi="Arial"/>
                <w:sz w:val="20"/>
              </w:rPr>
            </w:pPr>
            <w:r w:rsidRPr="00980B8A">
              <w:rPr>
                <w:rFonts w:ascii="Arial" w:hAnsi="Arial"/>
                <w:sz w:val="20"/>
              </w:rPr>
              <w:t>-Discuss the competitive-position matrix for evaluating potential target markets.</w:t>
            </w:r>
          </w:p>
          <w:p w:rsidR="00D933C9" w:rsidRPr="00980B8A" w:rsidRDefault="00D933C9" w:rsidP="00D933C9">
            <w:pPr>
              <w:rPr>
                <w:rFonts w:ascii="Arial" w:hAnsi="Arial"/>
                <w:sz w:val="20"/>
              </w:rPr>
            </w:pPr>
            <w:r w:rsidRPr="00980B8A">
              <w:rPr>
                <w:rFonts w:ascii="Arial" w:hAnsi="Arial"/>
                <w:sz w:val="20"/>
              </w:rPr>
              <w:t>-Select the correct market strategy for the venture.</w:t>
            </w:r>
          </w:p>
          <w:p w:rsidR="00644873" w:rsidRPr="00980B8A" w:rsidRDefault="00644873" w:rsidP="00644873">
            <w:pPr>
              <w:rPr>
                <w:rFonts w:ascii="Arial" w:hAnsi="Arial"/>
                <w:sz w:val="20"/>
              </w:rPr>
            </w:pPr>
            <w:r w:rsidRPr="00980B8A">
              <w:rPr>
                <w:rFonts w:ascii="Arial" w:hAnsi="Arial"/>
                <w:sz w:val="20"/>
              </w:rPr>
              <w:t>-Make positioning decisions allowing for the firm’s good and service design and allow for elements of the marketing mix.</w:t>
            </w:r>
          </w:p>
          <w:p w:rsidR="00644873" w:rsidRPr="00980B8A" w:rsidRDefault="00644873" w:rsidP="00644873">
            <w:pPr>
              <w:rPr>
                <w:rFonts w:ascii="Arial" w:hAnsi="Arial"/>
                <w:sz w:val="20"/>
              </w:rPr>
            </w:pPr>
            <w:r w:rsidRPr="00980B8A">
              <w:rPr>
                <w:rFonts w:ascii="Arial" w:hAnsi="Arial"/>
                <w:sz w:val="20"/>
              </w:rPr>
              <w:t>-Design allowances for both physical and perceptual differences in effective positioning in marketing your good or service.</w:t>
            </w:r>
          </w:p>
          <w:p w:rsidR="00644873" w:rsidRPr="00980B8A" w:rsidRDefault="00644873" w:rsidP="00644873">
            <w:pPr>
              <w:rPr>
                <w:rFonts w:ascii="Arial" w:hAnsi="Arial"/>
                <w:sz w:val="20"/>
              </w:rPr>
            </w:pPr>
            <w:r w:rsidRPr="00980B8A">
              <w:rPr>
                <w:rFonts w:ascii="Arial" w:hAnsi="Arial"/>
                <w:sz w:val="20"/>
              </w:rPr>
              <w:t xml:space="preserve">-List </w:t>
            </w:r>
            <w:r w:rsidR="004B6B91" w:rsidRPr="00980B8A">
              <w:rPr>
                <w:rFonts w:ascii="Arial" w:hAnsi="Arial"/>
                <w:sz w:val="20"/>
              </w:rPr>
              <w:t xml:space="preserve">the </w:t>
            </w:r>
            <w:r w:rsidRPr="00980B8A">
              <w:rPr>
                <w:rFonts w:ascii="Arial" w:hAnsi="Arial"/>
                <w:sz w:val="20"/>
              </w:rPr>
              <w:t>steps in positioning process for goods and services.</w:t>
            </w:r>
          </w:p>
          <w:p w:rsidR="00644873" w:rsidRPr="00980B8A" w:rsidRDefault="00644873" w:rsidP="00644873">
            <w:pPr>
              <w:rPr>
                <w:rFonts w:ascii="Arial" w:hAnsi="Arial"/>
                <w:sz w:val="20"/>
              </w:rPr>
            </w:pPr>
            <w:r w:rsidRPr="00980B8A">
              <w:rPr>
                <w:rFonts w:ascii="Arial" w:hAnsi="Arial"/>
                <w:sz w:val="20"/>
              </w:rPr>
              <w:t xml:space="preserve">-Utilize analytical tools for positioning decision making. </w:t>
            </w:r>
          </w:p>
          <w:p w:rsidR="00711AF4" w:rsidRDefault="00711AF4" w:rsidP="00D933C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711AF4" w:rsidRDefault="00644873" w:rsidP="00D933C9">
            <w:pPr>
              <w:rPr>
                <w:rFonts w:ascii="Arial" w:hAnsi="Arial"/>
              </w:rPr>
            </w:pPr>
            <w:r>
              <w:rPr>
                <w:rFonts w:ascii="Arial" w:hAnsi="Arial"/>
              </w:rPr>
              <w:t>Formulate market strategies for new markets, growth markets, mature, mature, declining and new economy markets.</w:t>
            </w:r>
          </w:p>
          <w:p w:rsidR="004B6B91" w:rsidRDefault="004B6B91" w:rsidP="00D933C9">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17ECF" w:rsidRPr="00980B8A" w:rsidRDefault="00644873" w:rsidP="00D933C9">
            <w:pPr>
              <w:rPr>
                <w:rFonts w:ascii="Arial" w:hAnsi="Arial"/>
                <w:sz w:val="20"/>
              </w:rPr>
            </w:pPr>
            <w:r>
              <w:rPr>
                <w:rFonts w:ascii="Arial" w:hAnsi="Arial"/>
              </w:rPr>
              <w:t>-</w:t>
            </w:r>
            <w:r w:rsidRPr="00980B8A">
              <w:rPr>
                <w:rFonts w:ascii="Arial" w:hAnsi="Arial"/>
                <w:sz w:val="20"/>
              </w:rPr>
              <w:t>Anticipate</w:t>
            </w:r>
            <w:r w:rsidR="004B6B91" w:rsidRPr="00980B8A">
              <w:rPr>
                <w:rFonts w:ascii="Arial" w:hAnsi="Arial"/>
                <w:sz w:val="20"/>
              </w:rPr>
              <w:t xml:space="preserve"> changes </w:t>
            </w:r>
            <w:r w:rsidRPr="00980B8A">
              <w:rPr>
                <w:rFonts w:ascii="Arial" w:hAnsi="Arial"/>
                <w:sz w:val="20"/>
              </w:rPr>
              <w:t>the product life cycle when making marketing decisions.</w:t>
            </w:r>
          </w:p>
          <w:p w:rsidR="00644873" w:rsidRPr="00980B8A" w:rsidRDefault="00644873" w:rsidP="00D933C9">
            <w:pPr>
              <w:rPr>
                <w:rFonts w:ascii="Arial" w:hAnsi="Arial"/>
                <w:sz w:val="20"/>
              </w:rPr>
            </w:pPr>
            <w:r w:rsidRPr="00980B8A">
              <w:rPr>
                <w:rFonts w:ascii="Arial" w:hAnsi="Arial"/>
                <w:sz w:val="20"/>
              </w:rPr>
              <w:t xml:space="preserve">-Compare relationships of market position objectives, investment levels, profits, and cash flow to individual stages in the product life cycle. </w:t>
            </w:r>
          </w:p>
          <w:p w:rsidR="00644873" w:rsidRPr="00980B8A" w:rsidRDefault="00644873" w:rsidP="00644873">
            <w:pPr>
              <w:rPr>
                <w:rFonts w:ascii="Arial" w:hAnsi="Arial"/>
                <w:sz w:val="20"/>
              </w:rPr>
            </w:pPr>
            <w:r w:rsidRPr="00980B8A">
              <w:rPr>
                <w:rFonts w:ascii="Arial" w:hAnsi="Arial"/>
                <w:sz w:val="20"/>
              </w:rPr>
              <w:t>-Explain categories of new products defined according to their degree of newness to the company and customers in the target market.</w:t>
            </w:r>
          </w:p>
          <w:p w:rsidR="008E73ED" w:rsidRPr="00980B8A" w:rsidRDefault="008E73ED" w:rsidP="00644873">
            <w:pPr>
              <w:rPr>
                <w:rFonts w:ascii="Arial" w:hAnsi="Arial"/>
                <w:sz w:val="20"/>
              </w:rPr>
            </w:pPr>
            <w:r w:rsidRPr="00980B8A">
              <w:rPr>
                <w:rFonts w:ascii="Arial" w:hAnsi="Arial"/>
                <w:sz w:val="20"/>
              </w:rPr>
              <w:t>-Match different strategic objectives with new market entries.</w:t>
            </w:r>
          </w:p>
          <w:p w:rsidR="008E73ED" w:rsidRPr="00980B8A" w:rsidRDefault="008E73ED" w:rsidP="00644873">
            <w:pPr>
              <w:rPr>
                <w:rFonts w:ascii="Arial" w:hAnsi="Arial"/>
                <w:sz w:val="20"/>
              </w:rPr>
            </w:pPr>
            <w:r w:rsidRPr="00980B8A">
              <w:rPr>
                <w:rFonts w:ascii="Arial" w:hAnsi="Arial"/>
                <w:sz w:val="20"/>
              </w:rPr>
              <w:t>-Compare pioneer versus follower strategies.</w:t>
            </w:r>
          </w:p>
          <w:p w:rsidR="008E73ED" w:rsidRPr="00980B8A" w:rsidRDefault="008E73ED" w:rsidP="00644873">
            <w:pPr>
              <w:rPr>
                <w:rFonts w:ascii="Arial" w:hAnsi="Arial"/>
                <w:sz w:val="20"/>
              </w:rPr>
            </w:pPr>
            <w:r w:rsidRPr="00980B8A">
              <w:rPr>
                <w:rFonts w:ascii="Arial" w:hAnsi="Arial"/>
                <w:sz w:val="20"/>
              </w:rPr>
              <w:t>-Describe share-growth strategies.</w:t>
            </w:r>
          </w:p>
          <w:p w:rsidR="008E73ED" w:rsidRPr="00980B8A" w:rsidRDefault="008E73ED" w:rsidP="00644873">
            <w:pPr>
              <w:rPr>
                <w:rFonts w:ascii="Arial" w:hAnsi="Arial"/>
                <w:sz w:val="20"/>
              </w:rPr>
            </w:pPr>
            <w:r w:rsidRPr="00980B8A">
              <w:rPr>
                <w:rFonts w:ascii="Arial" w:hAnsi="Arial"/>
                <w:sz w:val="20"/>
              </w:rPr>
              <w:t>-Review market actions to achieve share-maintenance objectives.</w:t>
            </w:r>
          </w:p>
          <w:p w:rsidR="008E73ED" w:rsidRPr="00980B8A" w:rsidRDefault="008E73ED" w:rsidP="00644873">
            <w:pPr>
              <w:rPr>
                <w:rFonts w:ascii="Arial" w:hAnsi="Arial"/>
                <w:sz w:val="20"/>
              </w:rPr>
            </w:pPr>
            <w:r w:rsidRPr="00980B8A">
              <w:rPr>
                <w:rFonts w:ascii="Arial" w:hAnsi="Arial"/>
                <w:sz w:val="20"/>
              </w:rPr>
              <w:t>-Evaluate encirclement, frontal, flanking and leapfrog strategies.</w:t>
            </w:r>
          </w:p>
          <w:p w:rsidR="008E73ED" w:rsidRPr="00980B8A" w:rsidRDefault="008E73ED" w:rsidP="00644873">
            <w:pPr>
              <w:rPr>
                <w:rFonts w:ascii="Arial" w:hAnsi="Arial"/>
                <w:sz w:val="20"/>
              </w:rPr>
            </w:pPr>
            <w:r w:rsidRPr="00980B8A">
              <w:rPr>
                <w:rFonts w:ascii="Arial" w:hAnsi="Arial"/>
                <w:sz w:val="20"/>
              </w:rPr>
              <w:t>-</w:t>
            </w:r>
            <w:r w:rsidR="002C1E2B" w:rsidRPr="00980B8A">
              <w:rPr>
                <w:rFonts w:ascii="Arial" w:hAnsi="Arial"/>
                <w:sz w:val="20"/>
              </w:rPr>
              <w:t>Make management decisions to overcome challenges in mature and declining markets.</w:t>
            </w:r>
          </w:p>
          <w:p w:rsidR="002C1E2B" w:rsidRPr="00980B8A" w:rsidRDefault="002C1E2B" w:rsidP="00644873">
            <w:pPr>
              <w:rPr>
                <w:rFonts w:ascii="Arial" w:hAnsi="Arial"/>
                <w:sz w:val="20"/>
              </w:rPr>
            </w:pPr>
            <w:r w:rsidRPr="00980B8A">
              <w:rPr>
                <w:rFonts w:ascii="Arial" w:hAnsi="Arial"/>
                <w:sz w:val="20"/>
              </w:rPr>
              <w:t>-Discuss the process of customer value management and dimensions of product quality.</w:t>
            </w:r>
          </w:p>
          <w:p w:rsidR="002C1E2B" w:rsidRPr="00980B8A" w:rsidRDefault="002C1E2B" w:rsidP="00644873">
            <w:pPr>
              <w:rPr>
                <w:rFonts w:ascii="Arial" w:hAnsi="Arial"/>
                <w:sz w:val="20"/>
              </w:rPr>
            </w:pPr>
            <w:r w:rsidRPr="00980B8A">
              <w:rPr>
                <w:rFonts w:ascii="Arial" w:hAnsi="Arial"/>
                <w:sz w:val="20"/>
              </w:rPr>
              <w:t>-Implement strategies which help determine perceived service quality.</w:t>
            </w:r>
          </w:p>
          <w:p w:rsidR="002C1E2B" w:rsidRPr="00980B8A" w:rsidRDefault="002C1E2B" w:rsidP="00644873">
            <w:pPr>
              <w:rPr>
                <w:rFonts w:ascii="Arial" w:hAnsi="Arial"/>
                <w:sz w:val="20"/>
              </w:rPr>
            </w:pPr>
            <w:r w:rsidRPr="00980B8A">
              <w:rPr>
                <w:rFonts w:ascii="Arial" w:hAnsi="Arial"/>
                <w:sz w:val="20"/>
              </w:rPr>
              <w:t>-Recognize the benefits of customer’s satisfaction and loyalty.</w:t>
            </w:r>
          </w:p>
          <w:p w:rsidR="002C1E2B" w:rsidRPr="00980B8A" w:rsidRDefault="00B047F4" w:rsidP="00644873">
            <w:pPr>
              <w:rPr>
                <w:rFonts w:ascii="Arial" w:hAnsi="Arial"/>
                <w:sz w:val="20"/>
              </w:rPr>
            </w:pPr>
            <w:r w:rsidRPr="00980B8A">
              <w:rPr>
                <w:rFonts w:ascii="Arial" w:hAnsi="Arial"/>
                <w:sz w:val="20"/>
              </w:rPr>
              <w:t>-Measure customer satisfaction.</w:t>
            </w:r>
          </w:p>
          <w:p w:rsidR="00B047F4" w:rsidRPr="00980B8A" w:rsidRDefault="00B047F4" w:rsidP="00644873">
            <w:pPr>
              <w:rPr>
                <w:rFonts w:ascii="Arial" w:hAnsi="Arial"/>
                <w:sz w:val="20"/>
              </w:rPr>
            </w:pPr>
            <w:r w:rsidRPr="00980B8A">
              <w:rPr>
                <w:rFonts w:ascii="Arial" w:hAnsi="Arial"/>
                <w:sz w:val="20"/>
              </w:rPr>
              <w:t>-Describe marketing roles the Internet and other recent and future technological developments play, and which of these should be pursued.</w:t>
            </w:r>
          </w:p>
          <w:p w:rsidR="00B047F4" w:rsidRPr="00980B8A" w:rsidRDefault="00B047F4" w:rsidP="00644873">
            <w:pPr>
              <w:rPr>
                <w:rFonts w:ascii="Arial" w:hAnsi="Arial"/>
                <w:sz w:val="20"/>
              </w:rPr>
            </w:pPr>
            <w:r w:rsidRPr="00980B8A">
              <w:rPr>
                <w:rFonts w:ascii="Arial" w:hAnsi="Arial"/>
                <w:sz w:val="20"/>
              </w:rPr>
              <w:t>-Conduct on-line market research.</w:t>
            </w:r>
          </w:p>
          <w:p w:rsidR="002C1E2B" w:rsidRDefault="002C1E2B" w:rsidP="00644873">
            <w:pPr>
              <w:rPr>
                <w:rFonts w:ascii="Arial" w:hAnsi="Arial"/>
              </w:rPr>
            </w:pPr>
          </w:p>
        </w:tc>
      </w:tr>
      <w:tr w:rsidR="00D1300B">
        <w:trPr>
          <w:cantSplit/>
        </w:trPr>
        <w:tc>
          <w:tcPr>
            <w:tcW w:w="675" w:type="dxa"/>
          </w:tcPr>
          <w:p w:rsidR="00D1300B" w:rsidRDefault="00D1300B">
            <w:pPr>
              <w:rPr>
                <w:rFonts w:ascii="Arial" w:hAnsi="Arial"/>
                <w:b/>
              </w:rPr>
            </w:pPr>
            <w:bookmarkStart w:id="0" w:name="_GoBack"/>
            <w:bookmarkEnd w:id="0"/>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5B274B" w:rsidRDefault="00B775B5" w:rsidP="005B274B">
            <w:pPr>
              <w:rPr>
                <w:rFonts w:ascii="Arial" w:hAnsi="Arial"/>
              </w:rPr>
            </w:pPr>
            <w:r>
              <w:rPr>
                <w:rFonts w:ascii="Arial" w:hAnsi="Arial"/>
              </w:rPr>
              <w:t>Essentials of Marketing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775B5" w:rsidP="00B775B5">
            <w:pPr>
              <w:rPr>
                <w:rFonts w:ascii="Arial" w:hAnsi="Arial"/>
              </w:rPr>
            </w:pPr>
            <w:r>
              <w:rPr>
                <w:rFonts w:ascii="Arial" w:hAnsi="Arial"/>
              </w:rPr>
              <w:t>Marketing Information, Research, and Understanding the Target Market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B775B5" w:rsidRDefault="00B775B5" w:rsidP="00B775B5">
            <w:pPr>
              <w:rPr>
                <w:rFonts w:ascii="Arial" w:hAnsi="Arial"/>
              </w:rPr>
            </w:pPr>
            <w:r>
              <w:rPr>
                <w:rFonts w:ascii="Arial" w:hAnsi="Arial"/>
              </w:rPr>
              <w:t>The Marketing Mix</w:t>
            </w:r>
          </w:p>
        </w:tc>
      </w:tr>
      <w:tr w:rsidR="00B775B5">
        <w:tc>
          <w:tcPr>
            <w:tcW w:w="675" w:type="dxa"/>
          </w:tcPr>
          <w:p w:rsidR="00B775B5" w:rsidRDefault="00B775B5">
            <w:pPr>
              <w:rPr>
                <w:rFonts w:ascii="Arial" w:hAnsi="Arial"/>
              </w:rPr>
            </w:pPr>
          </w:p>
        </w:tc>
        <w:tc>
          <w:tcPr>
            <w:tcW w:w="567" w:type="dxa"/>
          </w:tcPr>
          <w:p w:rsidR="00B775B5" w:rsidRDefault="00B775B5">
            <w:pPr>
              <w:rPr>
                <w:rFonts w:ascii="Arial" w:hAnsi="Arial"/>
              </w:rPr>
            </w:pPr>
            <w:r>
              <w:rPr>
                <w:rFonts w:ascii="Arial" w:hAnsi="Arial"/>
              </w:rPr>
              <w:t>4.</w:t>
            </w:r>
          </w:p>
        </w:tc>
        <w:tc>
          <w:tcPr>
            <w:tcW w:w="7614" w:type="dxa"/>
          </w:tcPr>
          <w:p w:rsidR="00B775B5" w:rsidRDefault="00B775B5" w:rsidP="00B775B5">
            <w:pPr>
              <w:rPr>
                <w:rFonts w:ascii="Arial" w:hAnsi="Arial"/>
              </w:rPr>
            </w:pPr>
            <w:r>
              <w:rPr>
                <w:rFonts w:ascii="Arial" w:hAnsi="Arial"/>
              </w:rPr>
              <w:t>Marketing in Special Fields</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B047F4" w:rsidRDefault="00980B8A">
      <w:pPr>
        <w:rPr>
          <w:rFonts w:ascii="Arial" w:hAnsi="Arial"/>
        </w:rPr>
      </w:pPr>
      <w:r>
        <w:rPr>
          <w:rFonts w:ascii="Arial" w:hAnsi="Arial"/>
        </w:rPr>
        <w:t xml:space="preserve">A Preface to </w:t>
      </w:r>
      <w:r w:rsidR="00B047F4">
        <w:rPr>
          <w:rFonts w:ascii="Arial" w:hAnsi="Arial"/>
        </w:rPr>
        <w:t xml:space="preserve">Marketing </w:t>
      </w:r>
      <w:r w:rsidR="0005057D">
        <w:rPr>
          <w:rFonts w:ascii="Arial" w:hAnsi="Arial"/>
        </w:rPr>
        <w:t>Management, Peter-Donnelly-</w:t>
      </w:r>
      <w:proofErr w:type="spellStart"/>
      <w:r w:rsidR="0005057D">
        <w:rPr>
          <w:rFonts w:ascii="Arial" w:hAnsi="Arial"/>
        </w:rPr>
        <w:t>Vandebosch</w:t>
      </w:r>
      <w:proofErr w:type="spellEnd"/>
      <w:r w:rsidR="0005057D">
        <w:rPr>
          <w:rFonts w:ascii="Arial" w:hAnsi="Arial"/>
        </w:rPr>
        <w:t>, Canadian Edition</w:t>
      </w:r>
      <w:r>
        <w:rPr>
          <w:rFonts w:ascii="Arial" w:hAnsi="Arial"/>
        </w:rPr>
        <w:t xml:space="preserve"> 0-07-093988-8</w:t>
      </w:r>
    </w:p>
    <w:p w:rsidR="0005057D" w:rsidRDefault="0005057D">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90716D" w:rsidP="0090716D">
            <w:r>
              <w:t xml:space="preserve">Marketing Plan                         </w:t>
            </w:r>
            <w:r w:rsidR="005B274B">
              <w:t xml:space="preserve">     </w:t>
            </w:r>
            <w:r w:rsidR="0005057D">
              <w:t>25</w:t>
            </w:r>
            <w:r>
              <w:t>%</w:t>
            </w:r>
          </w:p>
          <w:p w:rsidR="005B274B" w:rsidRDefault="00F267B4" w:rsidP="0090716D">
            <w:r>
              <w:t xml:space="preserve">Test 1        </w:t>
            </w:r>
            <w:r w:rsidR="005B274B">
              <w:t xml:space="preserve">       </w:t>
            </w:r>
            <w:r w:rsidR="0005057D">
              <w:t xml:space="preserve">                              </w:t>
            </w:r>
            <w:r w:rsidR="00980B8A">
              <w:t>15</w:t>
            </w:r>
            <w:r w:rsidR="005B274B">
              <w:t>%</w:t>
            </w:r>
          </w:p>
          <w:p w:rsidR="005B274B" w:rsidRDefault="00F267B4" w:rsidP="0090716D">
            <w:r>
              <w:t xml:space="preserve">Test 2 </w:t>
            </w:r>
            <w:r w:rsidR="005B274B">
              <w:t xml:space="preserve">                                            </w:t>
            </w:r>
            <w:r w:rsidR="00980B8A">
              <w:t>15</w:t>
            </w:r>
            <w:r w:rsidR="005B274B">
              <w:t>%</w:t>
            </w:r>
          </w:p>
          <w:p w:rsidR="0090716D" w:rsidRDefault="00F267B4" w:rsidP="00980B8A">
            <w:r>
              <w:t xml:space="preserve">Test 3               </w:t>
            </w:r>
            <w:r w:rsidR="0005057D">
              <w:t xml:space="preserve">                              </w:t>
            </w:r>
            <w:r w:rsidR="00980B8A">
              <w:t>20</w:t>
            </w:r>
            <w:r>
              <w:t>%</w:t>
            </w:r>
          </w:p>
          <w:p w:rsidR="00980B8A" w:rsidRDefault="00980B8A" w:rsidP="00980B8A">
            <w:r>
              <w:t>Research and Labs                         25%</w:t>
            </w: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48"/>
        <w:gridCol w:w="27"/>
        <w:gridCol w:w="8163"/>
        <w:gridCol w:w="18"/>
      </w:tblGrid>
      <w:tr w:rsidR="00D1300B" w:rsidTr="005850CB">
        <w:trPr>
          <w:cantSplit/>
        </w:trPr>
        <w:tc>
          <w:tcPr>
            <w:tcW w:w="675" w:type="dxa"/>
            <w:gridSpan w:val="2"/>
          </w:tcPr>
          <w:tbl>
            <w:tblPr>
              <w:tblW w:w="0" w:type="auto"/>
              <w:tblLayout w:type="fixed"/>
              <w:tblLook w:val="0000"/>
            </w:tblPr>
            <w:tblGrid>
              <w:gridCol w:w="675"/>
              <w:gridCol w:w="8163"/>
              <w:gridCol w:w="18"/>
            </w:tblGrid>
            <w:tr w:rsidR="00780A3D" w:rsidTr="0082243A">
              <w:trPr>
                <w:cantSplit/>
              </w:trPr>
              <w:tc>
                <w:tcPr>
                  <w:tcW w:w="675" w:type="dxa"/>
                </w:tcPr>
                <w:p w:rsidR="00780A3D" w:rsidRDefault="00780A3D" w:rsidP="0082243A">
                  <w:pPr>
                    <w:rPr>
                      <w:rFonts w:ascii="Arial" w:hAnsi="Arial"/>
                      <w:b/>
                    </w:rPr>
                  </w:pPr>
                  <w:r>
                    <w:rPr>
                      <w:rFonts w:ascii="Arial" w:hAnsi="Arial"/>
                      <w:b/>
                    </w:rPr>
                    <w:lastRenderedPageBreak/>
                    <w:t>VI.</w:t>
                  </w:r>
                </w:p>
              </w:tc>
              <w:tc>
                <w:tcPr>
                  <w:tcW w:w="8181" w:type="dxa"/>
                  <w:gridSpan w:val="2"/>
                </w:tcPr>
                <w:p w:rsidR="00780A3D" w:rsidRDefault="00780A3D" w:rsidP="0082243A">
                  <w:pPr>
                    <w:rPr>
                      <w:rFonts w:ascii="Arial" w:hAnsi="Arial"/>
                      <w:b/>
                    </w:rPr>
                  </w:pPr>
                  <w:r>
                    <w:rPr>
                      <w:rFonts w:ascii="Arial" w:hAnsi="Arial"/>
                      <w:b/>
                    </w:rPr>
                    <w:t>SPECIAL NOTES:</w:t>
                  </w:r>
                </w:p>
                <w:p w:rsidR="00780A3D" w:rsidRDefault="00780A3D" w:rsidP="0082243A">
                  <w:pPr>
                    <w:rPr>
                      <w:rFonts w:ascii="Arial" w:hAnsi="Arial"/>
                    </w:rPr>
                  </w:pPr>
                </w:p>
              </w:tc>
            </w:tr>
            <w:tr w:rsidR="00780A3D" w:rsidRPr="00723208" w:rsidTr="0082243A">
              <w:trPr>
                <w:gridAfter w:val="1"/>
                <w:wAfter w:w="18" w:type="dxa"/>
                <w:cantSplit/>
              </w:trPr>
              <w:tc>
                <w:tcPr>
                  <w:tcW w:w="8838" w:type="dxa"/>
                  <w:gridSpan w:val="2"/>
                </w:tcPr>
                <w:p w:rsidR="00780A3D" w:rsidRDefault="00780A3D" w:rsidP="0082243A">
                  <w:pPr>
                    <w:rPr>
                      <w:rFonts w:ascii="Arial" w:hAnsi="Arial"/>
                    </w:rPr>
                  </w:pPr>
                </w:p>
              </w:tc>
            </w:tr>
          </w:tbl>
          <w:p w:rsidR="00780A3D" w:rsidRDefault="00780A3D" w:rsidP="00780A3D"/>
          <w:tbl>
            <w:tblPr>
              <w:tblW w:w="0" w:type="auto"/>
              <w:tblLayout w:type="fixed"/>
              <w:tblLook w:val="0000"/>
            </w:tblPr>
            <w:tblGrid>
              <w:gridCol w:w="675"/>
              <w:gridCol w:w="8181"/>
            </w:tblGrid>
            <w:tr w:rsidR="00780A3D" w:rsidRPr="001F503D" w:rsidTr="0082243A">
              <w:trPr>
                <w:cantSplit/>
              </w:trPr>
              <w:tc>
                <w:tcPr>
                  <w:tcW w:w="675" w:type="dxa"/>
                </w:tcPr>
                <w:p w:rsidR="00780A3D" w:rsidRPr="001F503D" w:rsidRDefault="00780A3D" w:rsidP="0082243A">
                  <w:pPr>
                    <w:rPr>
                      <w:rFonts w:ascii="Arial" w:hAnsi="Arial"/>
                      <w:b/>
                    </w:rPr>
                  </w:pPr>
                </w:p>
              </w:tc>
              <w:tc>
                <w:tcPr>
                  <w:tcW w:w="8181" w:type="dxa"/>
                </w:tcPr>
                <w:p w:rsidR="00780A3D" w:rsidRDefault="00780A3D" w:rsidP="0082243A">
                  <w:pPr>
                    <w:rPr>
                      <w:rFonts w:ascii="Arial" w:hAnsi="Arial"/>
                      <w:b/>
                    </w:rPr>
                  </w:pPr>
                  <w:r>
                    <w:rPr>
                      <w:rFonts w:ascii="Arial" w:hAnsi="Arial"/>
                      <w:b/>
                    </w:rPr>
                    <w:t xml:space="preserve">COURSE OUTLINE </w:t>
                  </w:r>
                  <w:r w:rsidRPr="001F503D">
                    <w:rPr>
                      <w:rFonts w:ascii="Arial" w:hAnsi="Arial"/>
                      <w:b/>
                    </w:rPr>
                    <w:t>ADDENDUM:</w:t>
                  </w:r>
                </w:p>
                <w:p w:rsidR="00780A3D" w:rsidRPr="001F503D" w:rsidRDefault="00780A3D" w:rsidP="0082243A">
                  <w:pPr>
                    <w:rPr>
                      <w:rFonts w:ascii="Arial" w:hAnsi="Arial"/>
                      <w:b/>
                    </w:rPr>
                  </w:pPr>
                </w:p>
              </w:tc>
            </w:tr>
            <w:tr w:rsidR="00780A3D" w:rsidRPr="001F503D" w:rsidTr="0082243A">
              <w:trPr>
                <w:cantSplit/>
              </w:trPr>
              <w:tc>
                <w:tcPr>
                  <w:tcW w:w="675" w:type="dxa"/>
                </w:tcPr>
                <w:p w:rsidR="00780A3D" w:rsidRDefault="00780A3D" w:rsidP="0082243A">
                  <w:pPr>
                    <w:rPr>
                      <w:rFonts w:ascii="Arial" w:hAnsi="Arial"/>
                    </w:rPr>
                  </w:pPr>
                </w:p>
              </w:tc>
              <w:tc>
                <w:tcPr>
                  <w:tcW w:w="8181" w:type="dxa"/>
                </w:tcPr>
                <w:p w:rsidR="00780A3D" w:rsidRPr="001F503D" w:rsidRDefault="00780A3D" w:rsidP="0082243A">
                  <w:pPr>
                    <w:rPr>
                      <w:rFonts w:ascii="Arial" w:hAnsi="Arial"/>
                    </w:rPr>
                  </w:pPr>
                  <w:r>
                    <w:rPr>
                      <w:rFonts w:ascii="Arial" w:hAnsi="Arial"/>
                    </w:rPr>
                    <w:t>The provisions contained in the addendum located on the portal form part of this course outline.</w:t>
                  </w:r>
                </w:p>
              </w:tc>
            </w:tr>
          </w:tbl>
          <w:p w:rsidR="00D1300B" w:rsidRDefault="00D1300B">
            <w:pPr>
              <w:rPr>
                <w:rFonts w:ascii="Arial" w:hAnsi="Arial"/>
                <w:b/>
              </w:rPr>
            </w:pPr>
          </w:p>
        </w:tc>
        <w:tc>
          <w:tcPr>
            <w:tcW w:w="8181" w:type="dxa"/>
            <w:gridSpan w:val="2"/>
          </w:tcPr>
          <w:p w:rsidR="00D1300B" w:rsidRDefault="00D1300B">
            <w:pPr>
              <w:rPr>
                <w:rFonts w:ascii="Arial" w:hAnsi="Arial"/>
                <w:b/>
              </w:rPr>
            </w:pPr>
            <w:r>
              <w:rPr>
                <w:rFonts w:ascii="Arial" w:hAnsi="Arial"/>
                <w:b/>
              </w:rPr>
              <w:t>SPECIAL NOTES:</w:t>
            </w:r>
          </w:p>
          <w:p w:rsidR="00780A3D" w:rsidRDefault="00780A3D" w:rsidP="00780A3D">
            <w:pPr>
              <w:rPr>
                <w:rFonts w:ascii="Arial" w:hAnsi="Arial" w:cs="Arial"/>
                <w:szCs w:val="24"/>
                <w:u w:val="single"/>
              </w:rPr>
            </w:pPr>
          </w:p>
          <w:p w:rsidR="00780A3D" w:rsidRDefault="00780A3D" w:rsidP="00780A3D">
            <w:pPr>
              <w:rPr>
                <w:rFonts w:ascii="Arial" w:hAnsi="Arial" w:cs="Arial"/>
                <w:szCs w:val="24"/>
                <w:u w:val="single"/>
              </w:rPr>
            </w:pPr>
            <w:r>
              <w:rPr>
                <w:rFonts w:ascii="Arial" w:hAnsi="Arial" w:cs="Arial"/>
                <w:szCs w:val="24"/>
                <w:u w:val="single"/>
              </w:rPr>
              <w:t>Attendance:</w:t>
            </w:r>
          </w:p>
          <w:p w:rsidR="00780A3D" w:rsidRDefault="00780A3D" w:rsidP="00780A3D">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D1300B" w:rsidRDefault="00D1300B">
            <w:pPr>
              <w:rPr>
                <w:rFonts w:ascii="Arial" w:hAnsi="Arial"/>
              </w:rPr>
            </w:pPr>
          </w:p>
        </w:tc>
      </w:tr>
      <w:tr w:rsidR="00780A3D" w:rsidTr="005850CB">
        <w:trPr>
          <w:gridAfter w:val="1"/>
          <w:wAfter w:w="18" w:type="dxa"/>
          <w:cantSplit/>
        </w:trPr>
        <w:tc>
          <w:tcPr>
            <w:tcW w:w="648" w:type="dxa"/>
          </w:tcPr>
          <w:p w:rsidR="00780A3D" w:rsidRDefault="00780A3D" w:rsidP="004E298B">
            <w:pPr>
              <w:rPr>
                <w:rFonts w:ascii="Arial" w:hAnsi="Arial"/>
              </w:rPr>
            </w:pPr>
            <w:r>
              <w:rPr>
                <w:rFonts w:ascii="Arial" w:hAnsi="Arial"/>
              </w:rPr>
              <w:t>VII.</w:t>
            </w:r>
          </w:p>
        </w:tc>
        <w:tc>
          <w:tcPr>
            <w:tcW w:w="8190" w:type="dxa"/>
            <w:gridSpan w:val="2"/>
          </w:tcPr>
          <w:p w:rsidR="005850CB" w:rsidRPr="005850CB" w:rsidRDefault="005850CB" w:rsidP="00780A3D">
            <w:pPr>
              <w:rPr>
                <w:rFonts w:ascii="Arial" w:hAnsi="Arial"/>
                <w:b/>
              </w:rPr>
            </w:pPr>
            <w:r w:rsidRPr="005850CB">
              <w:rPr>
                <w:rFonts w:ascii="Arial" w:hAnsi="Arial"/>
                <w:b/>
              </w:rPr>
              <w:t>Course Outline Addendum:</w:t>
            </w:r>
          </w:p>
          <w:p w:rsidR="005850CB" w:rsidRDefault="005850CB" w:rsidP="00780A3D">
            <w:pPr>
              <w:rPr>
                <w:rFonts w:ascii="Arial" w:hAnsi="Arial" w:cs="Arial"/>
                <w:szCs w:val="24"/>
              </w:rPr>
            </w:pPr>
          </w:p>
          <w:p w:rsidR="00780A3D" w:rsidRDefault="00780A3D" w:rsidP="00780A3D">
            <w:pPr>
              <w:rPr>
                <w:rFonts w:ascii="Arial" w:hAnsi="Arial"/>
                <w:u w:val="single"/>
              </w:rPr>
            </w:pPr>
            <w:r w:rsidRPr="00780A3D">
              <w:rPr>
                <w:rFonts w:ascii="Arial" w:hAnsi="Arial" w:cs="Arial"/>
                <w:szCs w:val="24"/>
              </w:rPr>
              <w:t>The provisions contained in the addendum located on the portal form part of this course outline.</w:t>
            </w:r>
          </w:p>
        </w:tc>
      </w:tr>
      <w:tr w:rsidR="004E298B" w:rsidRPr="00723208" w:rsidTr="005850CB">
        <w:trPr>
          <w:gridAfter w:val="1"/>
          <w:wAfter w:w="18" w:type="dxa"/>
          <w:cantSplit/>
          <w:trHeight w:val="4221"/>
        </w:trPr>
        <w:tc>
          <w:tcPr>
            <w:tcW w:w="8838" w:type="dxa"/>
            <w:gridSpan w:val="3"/>
          </w:tcPr>
          <w:p w:rsidR="004E298B" w:rsidRPr="00723208" w:rsidRDefault="004E298B" w:rsidP="004E298B">
            <w:pPr>
              <w:rPr>
                <w:rFonts w:ascii="Arial" w:hAnsi="Arial" w:cs="Arial"/>
                <w:b/>
                <w:i/>
                <w:iCs/>
                <w:color w:val="000000"/>
                <w:szCs w:val="24"/>
              </w:rPr>
            </w:pPr>
          </w:p>
        </w:tc>
      </w:tr>
    </w:tbl>
    <w:p w:rsidR="00D1300B" w:rsidRDefault="00D1300B" w:rsidP="00780A3D">
      <w:pPr>
        <w:pStyle w:val="EnvelopeReturn"/>
      </w:pPr>
    </w:p>
    <w:sectPr w:rsidR="00D1300B" w:rsidSect="00332A3E">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88E" w:rsidRDefault="00C6688E">
      <w:r>
        <w:separator/>
      </w:r>
    </w:p>
  </w:endnote>
  <w:endnote w:type="continuationSeparator" w:id="1">
    <w:p w:rsidR="00C6688E" w:rsidRDefault="00C66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88E" w:rsidRDefault="00C6688E">
      <w:r>
        <w:separator/>
      </w:r>
    </w:p>
  </w:footnote>
  <w:footnote w:type="continuationSeparator" w:id="1">
    <w:p w:rsidR="00C6688E" w:rsidRDefault="00C66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7D" w:rsidRDefault="00875C35">
    <w:pPr>
      <w:pStyle w:val="Header"/>
      <w:framePr w:wrap="around" w:vAnchor="text" w:hAnchor="margin" w:xAlign="center" w:y="1"/>
      <w:rPr>
        <w:rStyle w:val="PageNumber"/>
      </w:rPr>
    </w:pPr>
    <w:r>
      <w:rPr>
        <w:rStyle w:val="PageNumber"/>
      </w:rPr>
      <w:fldChar w:fldCharType="begin"/>
    </w:r>
    <w:r w:rsidR="0005057D">
      <w:rPr>
        <w:rStyle w:val="PageNumber"/>
      </w:rPr>
      <w:instrText xml:space="preserve">PAGE  </w:instrText>
    </w:r>
    <w:r>
      <w:rPr>
        <w:rStyle w:val="PageNumber"/>
      </w:rPr>
      <w:fldChar w:fldCharType="separate"/>
    </w:r>
    <w:r w:rsidR="0005057D">
      <w:rPr>
        <w:rStyle w:val="PageNumber"/>
        <w:noProof/>
      </w:rPr>
      <w:t>8</w:t>
    </w:r>
    <w:r>
      <w:rPr>
        <w:rStyle w:val="PageNumber"/>
      </w:rPr>
      <w:fldChar w:fldCharType="end"/>
    </w:r>
  </w:p>
  <w:p w:rsidR="0005057D" w:rsidRDefault="00050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57D" w:rsidRDefault="00875C35">
    <w:pPr>
      <w:pStyle w:val="Header"/>
      <w:framePr w:wrap="around" w:vAnchor="text" w:hAnchor="margin" w:xAlign="center" w:y="1"/>
      <w:rPr>
        <w:rStyle w:val="PageNumber"/>
      </w:rPr>
    </w:pPr>
    <w:r>
      <w:rPr>
        <w:rStyle w:val="PageNumber"/>
      </w:rPr>
      <w:fldChar w:fldCharType="begin"/>
    </w:r>
    <w:r w:rsidR="0005057D">
      <w:rPr>
        <w:rStyle w:val="PageNumber"/>
      </w:rPr>
      <w:instrText xml:space="preserve">PAGE  </w:instrText>
    </w:r>
    <w:r>
      <w:rPr>
        <w:rStyle w:val="PageNumber"/>
      </w:rPr>
      <w:fldChar w:fldCharType="separate"/>
    </w:r>
    <w:r w:rsidR="00D63BF5">
      <w:rPr>
        <w:rStyle w:val="PageNumber"/>
        <w:noProof/>
      </w:rPr>
      <w:t>5</w:t>
    </w:r>
    <w:r>
      <w:rPr>
        <w:rStyle w:val="PageNumber"/>
      </w:rPr>
      <w:fldChar w:fldCharType="end"/>
    </w:r>
  </w:p>
  <w:tbl>
    <w:tblPr>
      <w:tblW w:w="0" w:type="auto"/>
      <w:tblLayout w:type="fixed"/>
      <w:tblLook w:val="0000"/>
    </w:tblPr>
    <w:tblGrid>
      <w:gridCol w:w="3794"/>
      <w:gridCol w:w="1134"/>
      <w:gridCol w:w="3928"/>
    </w:tblGrid>
    <w:tr w:rsidR="0005057D">
      <w:tc>
        <w:tcPr>
          <w:tcW w:w="3794" w:type="dxa"/>
        </w:tcPr>
        <w:p w:rsidR="0005057D" w:rsidRDefault="0005057D">
          <w:pPr>
            <w:rPr>
              <w:rFonts w:ascii="Arial" w:hAnsi="Arial"/>
              <w:snapToGrid w:val="0"/>
            </w:rPr>
          </w:pPr>
        </w:p>
      </w:tc>
      <w:tc>
        <w:tcPr>
          <w:tcW w:w="1134" w:type="dxa"/>
        </w:tcPr>
        <w:p w:rsidR="0005057D" w:rsidRDefault="0005057D">
          <w:pPr>
            <w:pStyle w:val="Header"/>
            <w:jc w:val="center"/>
            <w:rPr>
              <w:rFonts w:ascii="Arial" w:hAnsi="Arial"/>
              <w:snapToGrid w:val="0"/>
            </w:rPr>
          </w:pPr>
        </w:p>
      </w:tc>
      <w:tc>
        <w:tcPr>
          <w:tcW w:w="3928" w:type="dxa"/>
        </w:tcPr>
        <w:p w:rsidR="0005057D" w:rsidRDefault="0005057D">
          <w:pPr>
            <w:pStyle w:val="Header"/>
            <w:jc w:val="right"/>
            <w:rPr>
              <w:rFonts w:ascii="Arial" w:hAnsi="Arial"/>
              <w:snapToGrid w:val="0"/>
            </w:rPr>
          </w:pPr>
        </w:p>
      </w:tc>
    </w:tr>
    <w:tr w:rsidR="0005057D">
      <w:tc>
        <w:tcPr>
          <w:tcW w:w="3794" w:type="dxa"/>
        </w:tcPr>
        <w:p w:rsidR="0005057D" w:rsidRDefault="0005057D">
          <w:pPr>
            <w:rPr>
              <w:rFonts w:ascii="Arial" w:hAnsi="Arial"/>
              <w:snapToGrid w:val="0"/>
            </w:rPr>
          </w:pPr>
          <w:r>
            <w:rPr>
              <w:rFonts w:ascii="Arial" w:hAnsi="Arial"/>
              <w:snapToGrid w:val="0"/>
            </w:rPr>
            <w:t>Marketing for Managers</w:t>
          </w:r>
        </w:p>
        <w:p w:rsidR="0005057D" w:rsidRDefault="0005057D">
          <w:pPr>
            <w:rPr>
              <w:rFonts w:ascii="Arial" w:hAnsi="Arial"/>
              <w:snapToGrid w:val="0"/>
            </w:rPr>
          </w:pPr>
        </w:p>
      </w:tc>
      <w:tc>
        <w:tcPr>
          <w:tcW w:w="1134" w:type="dxa"/>
        </w:tcPr>
        <w:p w:rsidR="0005057D" w:rsidRDefault="0005057D">
          <w:pPr>
            <w:pStyle w:val="Header"/>
            <w:jc w:val="center"/>
            <w:rPr>
              <w:rFonts w:ascii="Arial" w:hAnsi="Arial"/>
              <w:snapToGrid w:val="0"/>
            </w:rPr>
          </w:pPr>
        </w:p>
      </w:tc>
      <w:tc>
        <w:tcPr>
          <w:tcW w:w="3928" w:type="dxa"/>
        </w:tcPr>
        <w:p w:rsidR="0005057D" w:rsidRDefault="0005057D">
          <w:pPr>
            <w:pStyle w:val="Header"/>
            <w:jc w:val="right"/>
            <w:rPr>
              <w:rFonts w:ascii="Arial" w:hAnsi="Arial"/>
              <w:snapToGrid w:val="0"/>
            </w:rPr>
          </w:pPr>
          <w:r>
            <w:rPr>
              <w:rFonts w:ascii="Arial" w:hAnsi="Arial"/>
              <w:snapToGrid w:val="0"/>
            </w:rPr>
            <w:t>BUS145</w:t>
          </w:r>
        </w:p>
      </w:tc>
    </w:tr>
  </w:tbl>
  <w:p w:rsidR="0005057D" w:rsidRDefault="0005057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2"/>
  </w:num>
  <w:num w:numId="7">
    <w:abstractNumId w:val="1"/>
  </w:num>
  <w:num w:numId="8">
    <w:abstractNumId w:val="8"/>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05982"/>
    <w:rsid w:val="00024279"/>
    <w:rsid w:val="0004491B"/>
    <w:rsid w:val="0005057D"/>
    <w:rsid w:val="00066789"/>
    <w:rsid w:val="0013201F"/>
    <w:rsid w:val="001374AD"/>
    <w:rsid w:val="001428EB"/>
    <w:rsid w:val="00177078"/>
    <w:rsid w:val="001B72EE"/>
    <w:rsid w:val="001D6725"/>
    <w:rsid w:val="00283F8A"/>
    <w:rsid w:val="00295232"/>
    <w:rsid w:val="002B319D"/>
    <w:rsid w:val="002C1E2B"/>
    <w:rsid w:val="002D0F95"/>
    <w:rsid w:val="002D240A"/>
    <w:rsid w:val="0031187E"/>
    <w:rsid w:val="00317ECF"/>
    <w:rsid w:val="00321F90"/>
    <w:rsid w:val="00324008"/>
    <w:rsid w:val="003260C5"/>
    <w:rsid w:val="00332A3E"/>
    <w:rsid w:val="003D0B70"/>
    <w:rsid w:val="003D5562"/>
    <w:rsid w:val="0043751A"/>
    <w:rsid w:val="00441ECC"/>
    <w:rsid w:val="00455859"/>
    <w:rsid w:val="004B6B91"/>
    <w:rsid w:val="004E298B"/>
    <w:rsid w:val="00514B32"/>
    <w:rsid w:val="00531163"/>
    <w:rsid w:val="00532940"/>
    <w:rsid w:val="00533537"/>
    <w:rsid w:val="0056705E"/>
    <w:rsid w:val="0057395D"/>
    <w:rsid w:val="005850CB"/>
    <w:rsid w:val="005A28BC"/>
    <w:rsid w:val="005B274B"/>
    <w:rsid w:val="005C10A6"/>
    <w:rsid w:val="005D0CD9"/>
    <w:rsid w:val="00613807"/>
    <w:rsid w:val="00626C24"/>
    <w:rsid w:val="00644873"/>
    <w:rsid w:val="006B3704"/>
    <w:rsid w:val="006F2168"/>
    <w:rsid w:val="00711AF4"/>
    <w:rsid w:val="00721FF2"/>
    <w:rsid w:val="00722CFA"/>
    <w:rsid w:val="00723208"/>
    <w:rsid w:val="00754E67"/>
    <w:rsid w:val="00780A3D"/>
    <w:rsid w:val="007A0698"/>
    <w:rsid w:val="007E6621"/>
    <w:rsid w:val="007F132C"/>
    <w:rsid w:val="00867048"/>
    <w:rsid w:val="00875C35"/>
    <w:rsid w:val="00894352"/>
    <w:rsid w:val="008E73ED"/>
    <w:rsid w:val="0090716D"/>
    <w:rsid w:val="00980B8A"/>
    <w:rsid w:val="009B5B24"/>
    <w:rsid w:val="00A01D87"/>
    <w:rsid w:val="00A023DB"/>
    <w:rsid w:val="00A443A2"/>
    <w:rsid w:val="00A85995"/>
    <w:rsid w:val="00A9176F"/>
    <w:rsid w:val="00A97B10"/>
    <w:rsid w:val="00AA4B1B"/>
    <w:rsid w:val="00AC5756"/>
    <w:rsid w:val="00B047F4"/>
    <w:rsid w:val="00B417EE"/>
    <w:rsid w:val="00B50404"/>
    <w:rsid w:val="00B775B5"/>
    <w:rsid w:val="00B778BA"/>
    <w:rsid w:val="00B835FC"/>
    <w:rsid w:val="00BA119A"/>
    <w:rsid w:val="00BC0E91"/>
    <w:rsid w:val="00BC7C81"/>
    <w:rsid w:val="00BD6B0F"/>
    <w:rsid w:val="00C038C1"/>
    <w:rsid w:val="00C0550E"/>
    <w:rsid w:val="00C53F7E"/>
    <w:rsid w:val="00C6688E"/>
    <w:rsid w:val="00C90389"/>
    <w:rsid w:val="00C97897"/>
    <w:rsid w:val="00D1300B"/>
    <w:rsid w:val="00D14731"/>
    <w:rsid w:val="00D3438D"/>
    <w:rsid w:val="00D63BF5"/>
    <w:rsid w:val="00D933C9"/>
    <w:rsid w:val="00DC1839"/>
    <w:rsid w:val="00E25868"/>
    <w:rsid w:val="00E86FF6"/>
    <w:rsid w:val="00EE6E49"/>
    <w:rsid w:val="00EF4EC9"/>
    <w:rsid w:val="00F0236B"/>
    <w:rsid w:val="00F267B4"/>
    <w:rsid w:val="00F430A9"/>
    <w:rsid w:val="00F56D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352"/>
    <w:rPr>
      <w:sz w:val="24"/>
      <w:lang w:val="en-US" w:eastAsia="en-US"/>
    </w:rPr>
  </w:style>
  <w:style w:type="paragraph" w:styleId="Heading1">
    <w:name w:val="heading 1"/>
    <w:basedOn w:val="Normal"/>
    <w:next w:val="Normal"/>
    <w:qFormat/>
    <w:rsid w:val="00894352"/>
    <w:pPr>
      <w:keepNext/>
      <w:jc w:val="center"/>
      <w:outlineLvl w:val="0"/>
    </w:pPr>
    <w:rPr>
      <w:b/>
      <w:u w:val="single"/>
      <w:lang w:val="en-GB"/>
    </w:rPr>
  </w:style>
  <w:style w:type="paragraph" w:styleId="Heading2">
    <w:name w:val="heading 2"/>
    <w:basedOn w:val="Normal"/>
    <w:next w:val="Normal"/>
    <w:qFormat/>
    <w:rsid w:val="00894352"/>
    <w:pPr>
      <w:keepNext/>
      <w:jc w:val="center"/>
      <w:outlineLvl w:val="1"/>
    </w:pPr>
    <w:rPr>
      <w:b/>
      <w:lang w:val="en-GB"/>
    </w:rPr>
  </w:style>
  <w:style w:type="paragraph" w:styleId="Heading3">
    <w:name w:val="heading 3"/>
    <w:basedOn w:val="Normal"/>
    <w:next w:val="Normal"/>
    <w:qFormat/>
    <w:rsid w:val="0089435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94352"/>
    <w:rPr>
      <w:rFonts w:ascii="Arial" w:hAnsi="Arial"/>
    </w:rPr>
  </w:style>
  <w:style w:type="paragraph" w:styleId="Header">
    <w:name w:val="header"/>
    <w:basedOn w:val="Normal"/>
    <w:rsid w:val="00894352"/>
    <w:pPr>
      <w:tabs>
        <w:tab w:val="center" w:pos="4320"/>
        <w:tab w:val="right" w:pos="8640"/>
      </w:tabs>
    </w:pPr>
  </w:style>
  <w:style w:type="paragraph" w:styleId="Footer">
    <w:name w:val="footer"/>
    <w:basedOn w:val="Normal"/>
    <w:rsid w:val="00894352"/>
    <w:pPr>
      <w:tabs>
        <w:tab w:val="center" w:pos="4320"/>
        <w:tab w:val="right" w:pos="8640"/>
      </w:tabs>
    </w:pPr>
  </w:style>
  <w:style w:type="character" w:styleId="PageNumber">
    <w:name w:val="page number"/>
    <w:basedOn w:val="DefaultParagraphFont"/>
    <w:rsid w:val="00894352"/>
  </w:style>
  <w:style w:type="character" w:styleId="LineNumber">
    <w:name w:val="line number"/>
    <w:basedOn w:val="DefaultParagraphFont"/>
    <w:rsid w:val="00894352"/>
  </w:style>
  <w:style w:type="paragraph" w:styleId="BodyTextIndent">
    <w:name w:val="Body Text Indent"/>
    <w:basedOn w:val="Normal"/>
    <w:rsid w:val="00894352"/>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1BD14-26C4-4533-9A67-6C70D4C7337E}">
  <ds:schemaRefs>
    <ds:schemaRef ds:uri="http://schemas.openxmlformats.org/officeDocument/2006/bibliography"/>
  </ds:schemaRefs>
</ds:datastoreItem>
</file>

<file path=customXml/itemProps2.xml><?xml version="1.0" encoding="utf-8"?>
<ds:datastoreItem xmlns:ds="http://schemas.openxmlformats.org/officeDocument/2006/customXml" ds:itemID="{32B6BE78-F8C5-4179-B243-B77F36F11E80}"/>
</file>

<file path=customXml/itemProps3.xml><?xml version="1.0" encoding="utf-8"?>
<ds:datastoreItem xmlns:ds="http://schemas.openxmlformats.org/officeDocument/2006/customXml" ds:itemID="{A83ED3B3-9A8D-4FA2-AC21-40DB0AAD8F66}"/>
</file>

<file path=customXml/itemProps4.xml><?xml version="1.0" encoding="utf-8"?>
<ds:datastoreItem xmlns:ds="http://schemas.openxmlformats.org/officeDocument/2006/customXml" ds:itemID="{14A43320-4F7C-4BD8-ABD0-03428926007C}"/>
</file>

<file path=docProps/app.xml><?xml version="1.0" encoding="utf-8"?>
<Properties xmlns="http://schemas.openxmlformats.org/officeDocument/2006/extended-properties" xmlns:vt="http://schemas.openxmlformats.org/officeDocument/2006/docPropsVTypes">
  <Template>Normal.dotm</Template>
  <TotalTime>1</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8084</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2012-01-04T16:20:00Z</cp:lastPrinted>
  <dcterms:created xsi:type="dcterms:W3CDTF">2012-01-04T16:21:00Z</dcterms:created>
  <dcterms:modified xsi:type="dcterms:W3CDTF">2012-01-05T16:41:00Z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932600</vt:r8>
  </property>
</Properties>
</file>